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0205" w14:textId="77777777" w:rsidR="0034116A" w:rsidRPr="00AA65A1" w:rsidRDefault="0034116A" w:rsidP="00AA65A1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AA65A1">
        <w:rPr>
          <w:rFonts w:ascii="Century Gothic" w:hAnsi="Century Gothic"/>
          <w:b/>
          <w:bCs/>
          <w:sz w:val="28"/>
          <w:szCs w:val="28"/>
        </w:rPr>
        <w:t>Guía para la práctica entre iguales</w:t>
      </w:r>
    </w:p>
    <w:p w14:paraId="7BDD7D9D" w14:textId="77777777" w:rsidR="0034116A" w:rsidRDefault="0034116A" w:rsidP="0034116A"/>
    <w:p w14:paraId="7B28DD5A" w14:textId="77777777" w:rsidR="0034116A" w:rsidRDefault="0034116A" w:rsidP="0034116A"/>
    <w:p w14:paraId="69C0C67F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1.</w:t>
      </w:r>
      <w:r w:rsidRPr="005F7C8B">
        <w:rPr>
          <w:rFonts w:ascii="Century Gothic" w:hAnsi="Century Gothic"/>
          <w:sz w:val="22"/>
          <w:szCs w:val="22"/>
        </w:rPr>
        <w:tab/>
        <w:t>Elijan un momento que se adapte a sus respectivas partes. Este es un entorno de cuidado en el que el objetivo principal es servir a la práctica del terapeuta, y la persona en el papel del cliente debe tomarse el tiempo para escuchar aquellas partes de él/ella que servirán a la práctica del terapeuta.</w:t>
      </w:r>
    </w:p>
    <w:p w14:paraId="238BD945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2.</w:t>
      </w:r>
      <w:r w:rsidRPr="005F7C8B">
        <w:rPr>
          <w:rFonts w:ascii="Century Gothic" w:hAnsi="Century Gothic"/>
          <w:sz w:val="22"/>
          <w:szCs w:val="22"/>
        </w:rPr>
        <w:tab/>
        <w:t>Asegurarse de que el entorno de la consulta permite que tanto el terapeuta como el cliente se sientan cómodos y seguros.</w:t>
      </w:r>
    </w:p>
    <w:p w14:paraId="471AEB75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</w:p>
    <w:p w14:paraId="6EC7B49A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3.</w:t>
      </w:r>
      <w:r w:rsidRPr="005F7C8B">
        <w:rPr>
          <w:rFonts w:ascii="Century Gothic" w:hAnsi="Century Gothic"/>
          <w:sz w:val="22"/>
          <w:szCs w:val="22"/>
        </w:rPr>
        <w:tab/>
        <w:t xml:space="preserve">No hay ningún objetivo que alcanzar ni ningún proceso que llevar a cabo: se trata sobre todo de acoger el sistema del cliente y unirse a él allí donde está, estableciendo una relación entre el Yo del cliente y sus partes a través del proceso IFS. La mayoría de las veces, como en una relación terapéutica, nos mantenemos en el nivel protector y utilizamos técnicas de </w:t>
      </w:r>
      <w:proofErr w:type="spellStart"/>
      <w:r w:rsidRPr="005F7C8B">
        <w:rPr>
          <w:rFonts w:ascii="Century Gothic" w:hAnsi="Century Gothic"/>
          <w:sz w:val="22"/>
          <w:szCs w:val="22"/>
        </w:rPr>
        <w:t>desamalgamación</w:t>
      </w:r>
      <w:proofErr w:type="spellEnd"/>
      <w:r w:rsidRPr="005F7C8B">
        <w:rPr>
          <w:rFonts w:ascii="Century Gothic" w:hAnsi="Century Gothic"/>
          <w:sz w:val="22"/>
          <w:szCs w:val="22"/>
        </w:rPr>
        <w:t>.</w:t>
      </w:r>
    </w:p>
    <w:p w14:paraId="7E68749F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4.</w:t>
      </w:r>
      <w:r w:rsidRPr="005F7C8B">
        <w:rPr>
          <w:rFonts w:ascii="Century Gothic" w:hAnsi="Century Gothic"/>
          <w:sz w:val="22"/>
          <w:szCs w:val="22"/>
        </w:rPr>
        <w:tab/>
        <w:t xml:space="preserve">Empezar comprobando que no haya partes que puedan impedir que tanto el terapeuta como el cliente saquen el máximo partido de esta práctica. Ocuparse de estas partes y ayudarlas a relajarse es un paso muy importante antes de empezar la práctica. No dudes en hablar en nombre de una parte o en nombrarla. </w:t>
      </w:r>
    </w:p>
    <w:p w14:paraId="084F018F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5.</w:t>
      </w:r>
      <w:r w:rsidRPr="005F7C8B">
        <w:rPr>
          <w:rFonts w:ascii="Century Gothic" w:hAnsi="Century Gothic"/>
          <w:sz w:val="22"/>
          <w:szCs w:val="22"/>
        </w:rPr>
        <w:tab/>
        <w:t>Durante la práctica, es muy útil y recomendable que el terapeuta se tome un descanso para estar con sus partes terapeutas o si siente una activación y ver si estas partes necesitan algo.</w:t>
      </w:r>
    </w:p>
    <w:p w14:paraId="59FB7FEC" w14:textId="5694B28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6.</w:t>
      </w:r>
      <w:r w:rsidRPr="005F7C8B">
        <w:rPr>
          <w:rFonts w:ascii="Century Gothic" w:hAnsi="Century Gothic"/>
          <w:sz w:val="22"/>
          <w:szCs w:val="22"/>
        </w:rPr>
        <w:tab/>
        <w:t xml:space="preserve">Algunos puntos de </w:t>
      </w:r>
      <w:r w:rsidR="005F7C8B" w:rsidRPr="005F7C8B">
        <w:rPr>
          <w:rFonts w:ascii="Century Gothic" w:hAnsi="Century Gothic"/>
          <w:sz w:val="22"/>
          <w:szCs w:val="22"/>
        </w:rPr>
        <w:t>ayuda:</w:t>
      </w:r>
    </w:p>
    <w:p w14:paraId="20676AAF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a.</w:t>
      </w:r>
      <w:r w:rsidRPr="005F7C8B">
        <w:rPr>
          <w:rFonts w:ascii="Century Gothic" w:hAnsi="Century Gothic"/>
          <w:sz w:val="22"/>
          <w:szCs w:val="22"/>
        </w:rPr>
        <w:tab/>
        <w:t>Cíñete al lenguaje IFS, puedes tener tus apuntes o el manual si los necesitas.</w:t>
      </w:r>
    </w:p>
    <w:p w14:paraId="3A748F45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b.</w:t>
      </w:r>
      <w:r w:rsidRPr="005F7C8B">
        <w:rPr>
          <w:rFonts w:ascii="Century Gothic" w:hAnsi="Century Gothic"/>
          <w:sz w:val="22"/>
          <w:szCs w:val="22"/>
        </w:rPr>
        <w:tab/>
        <w:t>El ritmo y el seguimiento a lo largo de la sesión se ajustan al cliente.</w:t>
      </w:r>
    </w:p>
    <w:p w14:paraId="24A91FC9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c.</w:t>
      </w:r>
      <w:r w:rsidRPr="005F7C8B">
        <w:rPr>
          <w:rFonts w:ascii="Century Gothic" w:hAnsi="Century Gothic"/>
          <w:sz w:val="22"/>
          <w:szCs w:val="22"/>
        </w:rPr>
        <w:tab/>
        <w:t>Puede haber varios caminos y el terapeuta puede ajustar constantemente el protocolo a lo que está presente en el cliente. Preguntar al sistema del cliente ayuda a aclarar qué es lo correcto y a recalibrar el protocolo si es necesario.</w:t>
      </w:r>
    </w:p>
    <w:p w14:paraId="07353412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d.</w:t>
      </w:r>
      <w:r w:rsidRPr="005F7C8B">
        <w:rPr>
          <w:rFonts w:ascii="Century Gothic" w:hAnsi="Century Gothic"/>
          <w:sz w:val="22"/>
          <w:szCs w:val="22"/>
        </w:rPr>
        <w:tab/>
        <w:t xml:space="preserve">Piensa siempre en la seguridad del exiliado si aparece: cuando trabajes con el exiliado, asegúrate de que el Yo del cliente está presente, sé suave y lento y, si es necesario, pon al exiliado en un lugar seguro. </w:t>
      </w:r>
    </w:p>
    <w:p w14:paraId="1F1B460C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e.</w:t>
      </w:r>
      <w:r w:rsidRPr="005F7C8B">
        <w:rPr>
          <w:rFonts w:ascii="Century Gothic" w:hAnsi="Century Gothic"/>
          <w:sz w:val="22"/>
          <w:szCs w:val="22"/>
        </w:rPr>
        <w:tab/>
        <w:t>Preste atención al tiempo y reserve 10 minutos para llevar la sesión a un cierre suave volviendo a las partes que estuvieron presentes, mirando lo que pueden necesitar y agradeciéndoles lo que aportaron a la sesión.</w:t>
      </w:r>
    </w:p>
    <w:p w14:paraId="745AF3FA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</w:p>
    <w:p w14:paraId="604EB1CF" w14:textId="65EF0138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7.</w:t>
      </w:r>
      <w:r w:rsidRPr="005F7C8B">
        <w:rPr>
          <w:rFonts w:ascii="Century Gothic" w:hAnsi="Century Gothic"/>
          <w:sz w:val="22"/>
          <w:szCs w:val="22"/>
        </w:rPr>
        <w:tab/>
        <w:t xml:space="preserve">7. </w:t>
      </w:r>
      <w:r w:rsidR="005F7C8B" w:rsidRPr="005F7C8B">
        <w:rPr>
          <w:rFonts w:ascii="Century Gothic" w:hAnsi="Century Gothic"/>
          <w:sz w:val="22"/>
          <w:szCs w:val="22"/>
        </w:rPr>
        <w:t>Informe:</w:t>
      </w:r>
    </w:p>
    <w:p w14:paraId="460832EE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a.</w:t>
      </w:r>
      <w:r w:rsidRPr="005F7C8B">
        <w:rPr>
          <w:rFonts w:ascii="Century Gothic" w:hAnsi="Century Gothic"/>
          <w:sz w:val="22"/>
          <w:szCs w:val="22"/>
        </w:rPr>
        <w:tab/>
        <w:t>El cliente comparte su experiencia (y no evalúa el trabajo del terapeuta) y lo que le ayudó especialmente de lo que hizo el terapeuta.</w:t>
      </w:r>
    </w:p>
    <w:p w14:paraId="4396C168" w14:textId="77777777" w:rsidR="0034116A" w:rsidRPr="005F7C8B" w:rsidRDefault="0034116A" w:rsidP="0034116A">
      <w:pPr>
        <w:rPr>
          <w:rFonts w:ascii="Century Gothic" w:hAnsi="Century Gothic"/>
          <w:sz w:val="22"/>
          <w:szCs w:val="22"/>
        </w:rPr>
      </w:pPr>
      <w:r w:rsidRPr="005F7C8B">
        <w:rPr>
          <w:rFonts w:ascii="Century Gothic" w:hAnsi="Century Gothic"/>
          <w:sz w:val="22"/>
          <w:szCs w:val="22"/>
        </w:rPr>
        <w:t>b.</w:t>
      </w:r>
      <w:r w:rsidRPr="005F7C8B">
        <w:rPr>
          <w:rFonts w:ascii="Century Gothic" w:hAnsi="Century Gothic"/>
          <w:sz w:val="22"/>
          <w:szCs w:val="22"/>
        </w:rPr>
        <w:tab/>
        <w:t xml:space="preserve">El terapeuta comparte su experiencia: qué cree que ha hecho bien; dónde cree que necesita más ayuda/aprendizaje/comprensión/aclaración; de qué partes se ha dado cuenta durante la sesión; sobre qué puntos le gustaría recibir </w:t>
      </w:r>
      <w:proofErr w:type="spellStart"/>
      <w:r w:rsidRPr="005F7C8B">
        <w:rPr>
          <w:rFonts w:ascii="Century Gothic" w:hAnsi="Century Gothic"/>
          <w:sz w:val="22"/>
          <w:szCs w:val="22"/>
        </w:rPr>
        <w:t>feedback</w:t>
      </w:r>
      <w:proofErr w:type="spellEnd"/>
      <w:r w:rsidRPr="005F7C8B">
        <w:rPr>
          <w:rFonts w:ascii="Century Gothic" w:hAnsi="Century Gothic"/>
          <w:sz w:val="22"/>
          <w:szCs w:val="22"/>
        </w:rPr>
        <w:t>.</w:t>
      </w:r>
    </w:p>
    <w:sectPr w:rsidR="0034116A" w:rsidRPr="005F7C8B" w:rsidSect="00854395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2C6A" w14:textId="77777777" w:rsidR="008B7339" w:rsidRDefault="008B7339" w:rsidP="00AA65A1">
      <w:r>
        <w:separator/>
      </w:r>
    </w:p>
  </w:endnote>
  <w:endnote w:type="continuationSeparator" w:id="0">
    <w:p w14:paraId="48CAAE28" w14:textId="77777777" w:rsidR="008B7339" w:rsidRDefault="008B7339" w:rsidP="00AA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EEBF" w14:textId="77777777" w:rsidR="008B7339" w:rsidRDefault="008B7339" w:rsidP="00AA65A1">
      <w:r>
        <w:separator/>
      </w:r>
    </w:p>
  </w:footnote>
  <w:footnote w:type="continuationSeparator" w:id="0">
    <w:p w14:paraId="4943888D" w14:textId="77777777" w:rsidR="008B7339" w:rsidRDefault="008B7339" w:rsidP="00AA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D178" w14:textId="028DBB8D" w:rsidR="00AA65A1" w:rsidRPr="00AA65A1" w:rsidRDefault="00AA65A1">
    <w:pPr>
      <w:pStyle w:val="Encabezado"/>
      <w:rPr>
        <w:lang w:val="es-ES_tradnl"/>
      </w:rPr>
    </w:pPr>
    <w:r>
      <w:rPr>
        <w:lang w:val="es-ES_tradnl"/>
      </w:rPr>
      <w:tab/>
      <w:t xml:space="preserve">                                                        PILAR DE LA TORRE, NIVEL 1, OCTUBRE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6A"/>
    <w:rsid w:val="0034116A"/>
    <w:rsid w:val="005F7C8B"/>
    <w:rsid w:val="00854395"/>
    <w:rsid w:val="008B7339"/>
    <w:rsid w:val="00AA65A1"/>
    <w:rsid w:val="00B128A7"/>
    <w:rsid w:val="00B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01DA8"/>
  <w15:chartTrackingRefBased/>
  <w15:docId w15:val="{080F7185-7F6D-7D4C-A294-E4286A4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5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5A1"/>
  </w:style>
  <w:style w:type="paragraph" w:styleId="Piedepgina">
    <w:name w:val="footer"/>
    <w:basedOn w:val="Normal"/>
    <w:link w:val="PiedepginaCar"/>
    <w:uiPriority w:val="99"/>
    <w:unhideWhenUsed/>
    <w:rsid w:val="00AA65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2024-06-10T08:26:00Z</dcterms:created>
  <dcterms:modified xsi:type="dcterms:W3CDTF">2025-10-15T07:18:00Z</dcterms:modified>
</cp:coreProperties>
</file>