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4026"/>
      </w:tblGrid>
      <w:tr w:rsidR="009F39E1" w:rsidRPr="0013102E" w14:paraId="064FCACC" w14:textId="77777777">
        <w:tc>
          <w:tcPr>
            <w:tcW w:w="14026" w:type="dxa"/>
            <w:shd w:val="clear" w:color="auto" w:fill="E6F4EA"/>
          </w:tcPr>
          <w:p w14:paraId="539E9891" w14:textId="77777777" w:rsidR="009F39E1" w:rsidRPr="0013102E" w:rsidRDefault="00000000">
            <w:pPr>
              <w:jc w:val="center"/>
              <w:rPr>
                <w:rFonts w:ascii="Gotu" w:hAnsi="Gotu" w:cs="Gotu"/>
              </w:rPr>
            </w:pPr>
            <w:r w:rsidRPr="0013102E">
              <w:rPr>
                <w:rFonts w:ascii="Gotu" w:hAnsi="Gotu" w:cs="Gotu"/>
                <w:b/>
                <w:sz w:val="52"/>
              </w:rPr>
              <w:t>Ficha de práctica | Mapa de Partes (IFS)</w:t>
            </w:r>
          </w:p>
        </w:tc>
      </w:tr>
    </w:tbl>
    <w:p w14:paraId="3E23989A" w14:textId="77777777" w:rsidR="009F39E1" w:rsidRPr="0013102E" w:rsidRDefault="00000000" w:rsidP="00B107B9">
      <w:pPr>
        <w:jc w:val="center"/>
        <w:rPr>
          <w:rFonts w:ascii="Gotu" w:hAnsi="Gotu" w:cs="Gotu"/>
        </w:rPr>
      </w:pPr>
      <w:r w:rsidRPr="0013102E">
        <w:rPr>
          <w:rFonts w:ascii="Gotu" w:hAnsi="Gotu" w:cs="Gotu"/>
        </w:rPr>
        <w:t xml:space="preserve">Usa </w:t>
      </w:r>
      <w:proofErr w:type="spellStart"/>
      <w:r w:rsidRPr="0013102E">
        <w:rPr>
          <w:rFonts w:ascii="Gotu" w:hAnsi="Gotu" w:cs="Gotu"/>
        </w:rPr>
        <w:t>este</w:t>
      </w:r>
      <w:proofErr w:type="spellEnd"/>
      <w:r w:rsidRPr="0013102E">
        <w:rPr>
          <w:rFonts w:ascii="Gotu" w:hAnsi="Gotu" w:cs="Gotu"/>
        </w:rPr>
        <w:t xml:space="preserve"> </w:t>
      </w:r>
      <w:proofErr w:type="spellStart"/>
      <w:r w:rsidRPr="0013102E">
        <w:rPr>
          <w:rFonts w:ascii="Gotu" w:hAnsi="Gotu" w:cs="Gotu"/>
        </w:rPr>
        <w:t>caso</w:t>
      </w:r>
      <w:proofErr w:type="spellEnd"/>
      <w:r w:rsidRPr="0013102E">
        <w:rPr>
          <w:rFonts w:ascii="Gotu" w:hAnsi="Gotu" w:cs="Gotu"/>
        </w:rPr>
        <w:t xml:space="preserve"> para </w:t>
      </w:r>
      <w:proofErr w:type="spellStart"/>
      <w:r w:rsidRPr="0013102E">
        <w:rPr>
          <w:rFonts w:ascii="Gotu" w:hAnsi="Gotu" w:cs="Gotu"/>
        </w:rPr>
        <w:t>identificar</w:t>
      </w:r>
      <w:proofErr w:type="spellEnd"/>
      <w:r w:rsidRPr="0013102E">
        <w:rPr>
          <w:rFonts w:ascii="Gotu" w:hAnsi="Gotu" w:cs="Gotu"/>
        </w:rPr>
        <w:t xml:space="preserve"> partes, </w:t>
      </w:r>
      <w:proofErr w:type="spellStart"/>
      <w:r w:rsidRPr="0013102E">
        <w:rPr>
          <w:rFonts w:ascii="Gotu" w:hAnsi="Gotu" w:cs="Gotu"/>
        </w:rPr>
        <w:t>su</w:t>
      </w:r>
      <w:proofErr w:type="spellEnd"/>
      <w:r w:rsidRPr="0013102E">
        <w:rPr>
          <w:rFonts w:ascii="Gotu" w:hAnsi="Gotu" w:cs="Gotu"/>
        </w:rPr>
        <w:t xml:space="preserve"> </w:t>
      </w:r>
      <w:proofErr w:type="spellStart"/>
      <w:r w:rsidRPr="0013102E">
        <w:rPr>
          <w:rFonts w:ascii="Gotu" w:hAnsi="Gotu" w:cs="Gotu"/>
        </w:rPr>
        <w:t>rol</w:t>
      </w:r>
      <w:proofErr w:type="spellEnd"/>
      <w:r w:rsidR="00326B81" w:rsidRPr="0013102E">
        <w:rPr>
          <w:rFonts w:ascii="Gotu" w:hAnsi="Gotu" w:cs="Gotu"/>
        </w:rPr>
        <w:t xml:space="preserve">, </w:t>
      </w:r>
      <w:proofErr w:type="spellStart"/>
      <w:r w:rsidR="00326B81" w:rsidRPr="0013102E">
        <w:rPr>
          <w:rFonts w:ascii="Gotu" w:hAnsi="Gotu" w:cs="Gotu"/>
        </w:rPr>
        <w:t>emociones</w:t>
      </w:r>
      <w:proofErr w:type="spellEnd"/>
      <w:r w:rsidR="00326B81" w:rsidRPr="0013102E">
        <w:rPr>
          <w:rFonts w:ascii="Gotu" w:hAnsi="Gotu" w:cs="Gotu"/>
        </w:rPr>
        <w:t xml:space="preserve"> e </w:t>
      </w:r>
      <w:proofErr w:type="spellStart"/>
      <w:r w:rsidR="00326B81" w:rsidRPr="0013102E">
        <w:rPr>
          <w:rFonts w:ascii="Gotu" w:hAnsi="Gotu" w:cs="Gotu"/>
        </w:rPr>
        <w:t>intenciones</w:t>
      </w:r>
      <w:proofErr w:type="spellEnd"/>
      <w:r w:rsidRPr="0013102E">
        <w:rPr>
          <w:rFonts w:ascii="Gotu" w:hAnsi="Gotu" w:cs="Gotu"/>
        </w:rPr>
        <w:t>.</w:t>
      </w:r>
    </w:p>
    <w:p w14:paraId="76A21107" w14:textId="77777777" w:rsidR="009F39E1" w:rsidRPr="00E779EA" w:rsidRDefault="00000000">
      <w:pPr>
        <w:rPr>
          <w:rFonts w:ascii="Gotu" w:hAnsi="Gotu" w:cs="Gotu"/>
        </w:rPr>
      </w:pPr>
      <w:r w:rsidRPr="00E779EA">
        <w:rPr>
          <w:rFonts w:ascii="Gotu" w:hAnsi="Gotu" w:cs="Gotu"/>
          <w:b/>
          <w:sz w:val="32"/>
        </w:rPr>
        <w:t>Caso</w:t>
      </w:r>
      <w:r w:rsidR="00526CD6" w:rsidRPr="00E779EA">
        <w:rPr>
          <w:rFonts w:ascii="Gotu" w:hAnsi="Gotu" w:cs="Gotu"/>
          <w:b/>
          <w:sz w:val="32"/>
        </w:rPr>
        <w:t>:</w:t>
      </w:r>
    </w:p>
    <w:tbl>
      <w:tblPr>
        <w:tblW w:w="0" w:type="auto"/>
        <w:tblLook w:val="04A0" w:firstRow="1" w:lastRow="0" w:firstColumn="1" w:lastColumn="0" w:noHBand="0" w:noVBand="1"/>
      </w:tblPr>
      <w:tblGrid>
        <w:gridCol w:w="14026"/>
      </w:tblGrid>
      <w:tr w:rsidR="009F39E1" w:rsidRPr="00E779EA" w14:paraId="7CD0090C" w14:textId="77777777">
        <w:tc>
          <w:tcPr>
            <w:tcW w:w="14026" w:type="dxa"/>
            <w:shd w:val="clear" w:color="auto" w:fill="EBF9EE"/>
          </w:tcPr>
          <w:p w14:paraId="42742584" w14:textId="7EC31CEE" w:rsidR="00C01CD3" w:rsidRPr="00540462" w:rsidRDefault="00000000">
            <w:pPr>
              <w:rPr>
                <w:rFonts w:ascii="Gotu" w:hAnsi="Gotu" w:cs="Gotu"/>
                <w:sz w:val="30"/>
                <w:szCs w:val="30"/>
              </w:rPr>
            </w:pPr>
            <w:r w:rsidRPr="00540462">
              <w:rPr>
                <w:rFonts w:ascii="Gotu" w:hAnsi="Gotu" w:cs="Gotu"/>
                <w:sz w:val="30"/>
                <w:szCs w:val="30"/>
              </w:rPr>
              <w:t>No estoy bien en mi relación de pareja. Me gustaría dejarlo, pero hemos pasado tanto tiempo juntos que no quiero rendirme ni hacerle daño. Lo cierto es que necesito espacio para experimentar otras cosas, aunque asumo que es posible que no encuentre otra persona. Pienso que esta situación podría haberla evitado si hubiese actuado antes.</w:t>
            </w:r>
          </w:p>
        </w:tc>
      </w:tr>
    </w:tbl>
    <w:p w14:paraId="53F8183B" w14:textId="77777777" w:rsidR="009F39E1" w:rsidRDefault="009F39E1"/>
    <w:p w14:paraId="6FC66779" w14:textId="77777777" w:rsidR="009F39E1" w:rsidRDefault="00000000">
      <w:r>
        <w:rPr>
          <w:b/>
          <w:sz w:val="32"/>
        </w:rPr>
        <w:t xml:space="preserve">1) Partes que </w:t>
      </w:r>
      <w:proofErr w:type="spellStart"/>
      <w:r>
        <w:rPr>
          <w:b/>
          <w:sz w:val="32"/>
        </w:rPr>
        <w:t>aparecen</w:t>
      </w:r>
      <w:proofErr w:type="spellEnd"/>
    </w:p>
    <w:tbl>
      <w:tblPr>
        <w:tblStyle w:val="Tablaconcuadrcula"/>
        <w:tblW w:w="0" w:type="auto"/>
        <w:tblLook w:val="04A0" w:firstRow="1" w:lastRow="0" w:firstColumn="1" w:lastColumn="0" w:noHBand="0" w:noVBand="1"/>
      </w:tblPr>
      <w:tblGrid>
        <w:gridCol w:w="2661"/>
        <w:gridCol w:w="4076"/>
        <w:gridCol w:w="2581"/>
        <w:gridCol w:w="3872"/>
      </w:tblGrid>
      <w:tr w:rsidR="006B56EE" w14:paraId="17588D0F" w14:textId="77777777" w:rsidTr="00655597">
        <w:trPr>
          <w:trHeight w:val="634"/>
        </w:trPr>
        <w:tc>
          <w:tcPr>
            <w:tcW w:w="2661" w:type="dxa"/>
            <w:shd w:val="clear" w:color="auto" w:fill="DDF7E6"/>
          </w:tcPr>
          <w:p w14:paraId="297C7735" w14:textId="77777777" w:rsidR="006B56EE" w:rsidRDefault="006B56EE">
            <w:proofErr w:type="spellStart"/>
            <w:r>
              <w:rPr>
                <w:b/>
              </w:rPr>
              <w:t>Parte</w:t>
            </w:r>
            <w:proofErr w:type="spellEnd"/>
            <w:r>
              <w:rPr>
                <w:b/>
              </w:rPr>
              <w:t xml:space="preserve"> (</w:t>
            </w:r>
            <w:proofErr w:type="spellStart"/>
            <w:r>
              <w:rPr>
                <w:b/>
              </w:rPr>
              <w:t>puedes</w:t>
            </w:r>
            <w:proofErr w:type="spellEnd"/>
            <w:r>
              <w:rPr>
                <w:b/>
              </w:rPr>
              <w:t xml:space="preserve"> </w:t>
            </w:r>
            <w:proofErr w:type="spellStart"/>
            <w:r>
              <w:rPr>
                <w:b/>
              </w:rPr>
              <w:t>ponerle</w:t>
            </w:r>
            <w:proofErr w:type="spellEnd"/>
            <w:r>
              <w:rPr>
                <w:b/>
              </w:rPr>
              <w:t xml:space="preserve"> </w:t>
            </w:r>
            <w:proofErr w:type="spellStart"/>
            <w:r>
              <w:rPr>
                <w:b/>
              </w:rPr>
              <w:t>nombre</w:t>
            </w:r>
            <w:proofErr w:type="spellEnd"/>
            <w:r>
              <w:rPr>
                <w:b/>
              </w:rPr>
              <w:t>)</w:t>
            </w:r>
          </w:p>
        </w:tc>
        <w:tc>
          <w:tcPr>
            <w:tcW w:w="4076" w:type="dxa"/>
            <w:shd w:val="clear" w:color="auto" w:fill="DDF7E6"/>
          </w:tcPr>
          <w:p w14:paraId="26F5F576" w14:textId="77777777" w:rsidR="006B56EE" w:rsidRDefault="006B56EE">
            <w:r>
              <w:rPr>
                <w:b/>
              </w:rPr>
              <w:t>¿</w:t>
            </w:r>
            <w:proofErr w:type="spellStart"/>
            <w:r>
              <w:rPr>
                <w:b/>
              </w:rPr>
              <w:t>Qué</w:t>
            </w:r>
            <w:proofErr w:type="spellEnd"/>
            <w:r>
              <w:rPr>
                <w:b/>
              </w:rPr>
              <w:t xml:space="preserve"> dice? (</w:t>
            </w:r>
            <w:proofErr w:type="spellStart"/>
            <w:r>
              <w:rPr>
                <w:b/>
              </w:rPr>
              <w:t>frase</w:t>
            </w:r>
            <w:proofErr w:type="spellEnd"/>
            <w:r>
              <w:rPr>
                <w:b/>
              </w:rPr>
              <w:t xml:space="preserve"> del </w:t>
            </w:r>
            <w:proofErr w:type="spellStart"/>
            <w:r>
              <w:rPr>
                <w:b/>
              </w:rPr>
              <w:t>caso</w:t>
            </w:r>
            <w:proofErr w:type="spellEnd"/>
            <w:r>
              <w:rPr>
                <w:b/>
              </w:rPr>
              <w:t>)</w:t>
            </w:r>
          </w:p>
        </w:tc>
        <w:tc>
          <w:tcPr>
            <w:tcW w:w="2581" w:type="dxa"/>
            <w:shd w:val="clear" w:color="auto" w:fill="DDF7E6"/>
          </w:tcPr>
          <w:p w14:paraId="44D6751A" w14:textId="77777777" w:rsidR="006B56EE" w:rsidRDefault="006B56EE">
            <w:r>
              <w:rPr>
                <w:b/>
              </w:rPr>
              <w:t xml:space="preserve">Emociones </w:t>
            </w:r>
          </w:p>
        </w:tc>
        <w:tc>
          <w:tcPr>
            <w:tcW w:w="3872" w:type="dxa"/>
            <w:shd w:val="clear" w:color="auto" w:fill="DDF7E6"/>
          </w:tcPr>
          <w:p w14:paraId="725739FD" w14:textId="77777777" w:rsidR="006B56EE" w:rsidRDefault="006B56EE">
            <w:r>
              <w:rPr>
                <w:b/>
              </w:rPr>
              <w:t>Intención positiva / ¿Qué protege?</w:t>
            </w:r>
          </w:p>
        </w:tc>
      </w:tr>
      <w:tr w:rsidR="006B56EE" w14:paraId="69B19266" w14:textId="77777777" w:rsidTr="00655597">
        <w:trPr>
          <w:trHeight w:val="1043"/>
        </w:trPr>
        <w:tc>
          <w:tcPr>
            <w:tcW w:w="2661" w:type="dxa"/>
          </w:tcPr>
          <w:p w14:paraId="3B282C60" w14:textId="77777777" w:rsidR="006B56EE" w:rsidRDefault="006B56EE"/>
        </w:tc>
        <w:tc>
          <w:tcPr>
            <w:tcW w:w="4076" w:type="dxa"/>
          </w:tcPr>
          <w:p w14:paraId="0F3B33FF" w14:textId="77777777" w:rsidR="006B56EE" w:rsidRDefault="006B56EE"/>
        </w:tc>
        <w:tc>
          <w:tcPr>
            <w:tcW w:w="2581" w:type="dxa"/>
          </w:tcPr>
          <w:p w14:paraId="6D467E4C" w14:textId="77777777" w:rsidR="006B56EE" w:rsidRDefault="006B56EE"/>
        </w:tc>
        <w:tc>
          <w:tcPr>
            <w:tcW w:w="3872" w:type="dxa"/>
          </w:tcPr>
          <w:p w14:paraId="44682072" w14:textId="77777777" w:rsidR="006B56EE" w:rsidRDefault="006B56EE"/>
        </w:tc>
      </w:tr>
      <w:tr w:rsidR="006B56EE" w14:paraId="5BE64A40" w14:textId="77777777" w:rsidTr="00655597">
        <w:trPr>
          <w:trHeight w:val="1043"/>
        </w:trPr>
        <w:tc>
          <w:tcPr>
            <w:tcW w:w="2661" w:type="dxa"/>
          </w:tcPr>
          <w:p w14:paraId="5C4A3CDA" w14:textId="77777777" w:rsidR="006B56EE" w:rsidRDefault="006B56EE"/>
        </w:tc>
        <w:tc>
          <w:tcPr>
            <w:tcW w:w="4076" w:type="dxa"/>
          </w:tcPr>
          <w:p w14:paraId="270D6352" w14:textId="77777777" w:rsidR="006B56EE" w:rsidRDefault="006B56EE"/>
        </w:tc>
        <w:tc>
          <w:tcPr>
            <w:tcW w:w="2581" w:type="dxa"/>
          </w:tcPr>
          <w:p w14:paraId="47A7F863" w14:textId="77777777" w:rsidR="006B56EE" w:rsidRDefault="006B56EE"/>
        </w:tc>
        <w:tc>
          <w:tcPr>
            <w:tcW w:w="3872" w:type="dxa"/>
          </w:tcPr>
          <w:p w14:paraId="11F0BF44" w14:textId="77777777" w:rsidR="006B56EE" w:rsidRDefault="006B56EE"/>
        </w:tc>
      </w:tr>
      <w:tr w:rsidR="006B56EE" w14:paraId="357659C1" w14:textId="77777777" w:rsidTr="00655597">
        <w:trPr>
          <w:trHeight w:val="1043"/>
        </w:trPr>
        <w:tc>
          <w:tcPr>
            <w:tcW w:w="2661" w:type="dxa"/>
          </w:tcPr>
          <w:p w14:paraId="2CBB5C15" w14:textId="77777777" w:rsidR="006B56EE" w:rsidRDefault="006B56EE"/>
        </w:tc>
        <w:tc>
          <w:tcPr>
            <w:tcW w:w="4076" w:type="dxa"/>
          </w:tcPr>
          <w:p w14:paraId="2AC85B83" w14:textId="77777777" w:rsidR="006B56EE" w:rsidRDefault="006B56EE"/>
        </w:tc>
        <w:tc>
          <w:tcPr>
            <w:tcW w:w="2581" w:type="dxa"/>
          </w:tcPr>
          <w:p w14:paraId="636B67CF" w14:textId="77777777" w:rsidR="006B56EE" w:rsidRDefault="006B56EE"/>
        </w:tc>
        <w:tc>
          <w:tcPr>
            <w:tcW w:w="3872" w:type="dxa"/>
          </w:tcPr>
          <w:p w14:paraId="2A7A6B62" w14:textId="77777777" w:rsidR="006B56EE" w:rsidRDefault="006B56EE"/>
        </w:tc>
      </w:tr>
      <w:tr w:rsidR="006B56EE" w14:paraId="103067F5" w14:textId="77777777" w:rsidTr="00655597">
        <w:trPr>
          <w:trHeight w:val="1043"/>
        </w:trPr>
        <w:tc>
          <w:tcPr>
            <w:tcW w:w="2661" w:type="dxa"/>
          </w:tcPr>
          <w:p w14:paraId="185E2213" w14:textId="77777777" w:rsidR="006B56EE" w:rsidRDefault="006B56EE"/>
        </w:tc>
        <w:tc>
          <w:tcPr>
            <w:tcW w:w="4076" w:type="dxa"/>
          </w:tcPr>
          <w:p w14:paraId="6E4DE806" w14:textId="77777777" w:rsidR="006B56EE" w:rsidRDefault="006B56EE"/>
        </w:tc>
        <w:tc>
          <w:tcPr>
            <w:tcW w:w="2581" w:type="dxa"/>
          </w:tcPr>
          <w:p w14:paraId="3DCB2611" w14:textId="77777777" w:rsidR="006B56EE" w:rsidRDefault="006B56EE"/>
        </w:tc>
        <w:tc>
          <w:tcPr>
            <w:tcW w:w="3872" w:type="dxa"/>
          </w:tcPr>
          <w:p w14:paraId="358025A1" w14:textId="77777777" w:rsidR="006B56EE" w:rsidRDefault="006B56EE"/>
        </w:tc>
      </w:tr>
      <w:tr w:rsidR="006B56EE" w14:paraId="761F3EFA" w14:textId="77777777" w:rsidTr="00655597">
        <w:trPr>
          <w:trHeight w:val="1043"/>
        </w:trPr>
        <w:tc>
          <w:tcPr>
            <w:tcW w:w="2661" w:type="dxa"/>
          </w:tcPr>
          <w:p w14:paraId="2C10ED02" w14:textId="77777777" w:rsidR="006B56EE" w:rsidRDefault="006B56EE"/>
        </w:tc>
        <w:tc>
          <w:tcPr>
            <w:tcW w:w="4076" w:type="dxa"/>
          </w:tcPr>
          <w:p w14:paraId="206138C0" w14:textId="77777777" w:rsidR="006B56EE" w:rsidRDefault="006B56EE"/>
        </w:tc>
        <w:tc>
          <w:tcPr>
            <w:tcW w:w="2581" w:type="dxa"/>
          </w:tcPr>
          <w:p w14:paraId="4CCADB1E" w14:textId="77777777" w:rsidR="006B56EE" w:rsidRDefault="006B56EE"/>
        </w:tc>
        <w:tc>
          <w:tcPr>
            <w:tcW w:w="3872" w:type="dxa"/>
          </w:tcPr>
          <w:p w14:paraId="1D44DEAC" w14:textId="77777777" w:rsidR="006B56EE" w:rsidRDefault="006B56EE"/>
        </w:tc>
      </w:tr>
      <w:tr w:rsidR="006B56EE" w14:paraId="58396703" w14:textId="77777777" w:rsidTr="00655597">
        <w:trPr>
          <w:trHeight w:val="1043"/>
        </w:trPr>
        <w:tc>
          <w:tcPr>
            <w:tcW w:w="2661" w:type="dxa"/>
          </w:tcPr>
          <w:p w14:paraId="27BFFC80" w14:textId="77777777" w:rsidR="006B56EE" w:rsidRDefault="006B56EE"/>
        </w:tc>
        <w:tc>
          <w:tcPr>
            <w:tcW w:w="4076" w:type="dxa"/>
          </w:tcPr>
          <w:p w14:paraId="0B4681C3" w14:textId="77777777" w:rsidR="006B56EE" w:rsidRDefault="006B56EE"/>
        </w:tc>
        <w:tc>
          <w:tcPr>
            <w:tcW w:w="2581" w:type="dxa"/>
          </w:tcPr>
          <w:p w14:paraId="2AECBF5A" w14:textId="77777777" w:rsidR="006B56EE" w:rsidRDefault="006B56EE"/>
        </w:tc>
        <w:tc>
          <w:tcPr>
            <w:tcW w:w="3872" w:type="dxa"/>
          </w:tcPr>
          <w:p w14:paraId="5775AB4C" w14:textId="77777777" w:rsidR="006B56EE" w:rsidRDefault="006B56EE"/>
        </w:tc>
      </w:tr>
      <w:tr w:rsidR="006B56EE" w14:paraId="13D7D948" w14:textId="77777777" w:rsidTr="00655597">
        <w:trPr>
          <w:trHeight w:val="1043"/>
        </w:trPr>
        <w:tc>
          <w:tcPr>
            <w:tcW w:w="2661" w:type="dxa"/>
          </w:tcPr>
          <w:p w14:paraId="2D31C737" w14:textId="77777777" w:rsidR="006B56EE" w:rsidRDefault="006B56EE"/>
        </w:tc>
        <w:tc>
          <w:tcPr>
            <w:tcW w:w="4076" w:type="dxa"/>
          </w:tcPr>
          <w:p w14:paraId="69B45CC0" w14:textId="77777777" w:rsidR="006B56EE" w:rsidRDefault="006B56EE"/>
        </w:tc>
        <w:tc>
          <w:tcPr>
            <w:tcW w:w="2581" w:type="dxa"/>
          </w:tcPr>
          <w:p w14:paraId="47570E70" w14:textId="77777777" w:rsidR="006B56EE" w:rsidRDefault="006B56EE"/>
        </w:tc>
        <w:tc>
          <w:tcPr>
            <w:tcW w:w="3872" w:type="dxa"/>
          </w:tcPr>
          <w:p w14:paraId="71D1AC9C" w14:textId="77777777" w:rsidR="006B56EE" w:rsidRDefault="006B56EE"/>
        </w:tc>
      </w:tr>
    </w:tbl>
    <w:p w14:paraId="5AB75554" w14:textId="77777777" w:rsidR="009F39E1" w:rsidRDefault="009F39E1"/>
    <w:p w14:paraId="46515DDE" w14:textId="77777777" w:rsidR="008253E0" w:rsidRPr="008253E0" w:rsidRDefault="008253E0" w:rsidP="008253E0"/>
    <w:p w14:paraId="3A8AEC22" w14:textId="77777777" w:rsidR="008253E0" w:rsidRPr="008253E0" w:rsidRDefault="008253E0" w:rsidP="008253E0"/>
    <w:p w14:paraId="7E91B00F" w14:textId="77777777" w:rsidR="008253E0" w:rsidRPr="008253E0" w:rsidRDefault="008253E0" w:rsidP="008253E0"/>
    <w:p w14:paraId="361C3C3E" w14:textId="77777777" w:rsidR="008253E0" w:rsidRPr="008253E0" w:rsidRDefault="008253E0" w:rsidP="008253E0"/>
    <w:p w14:paraId="743FD5AF" w14:textId="77777777" w:rsidR="008253E0" w:rsidRPr="008253E0" w:rsidRDefault="008253E0" w:rsidP="008253E0"/>
    <w:p w14:paraId="4FF59F7F" w14:textId="77777777" w:rsidR="008253E0" w:rsidRPr="008253E0" w:rsidRDefault="008253E0" w:rsidP="008253E0"/>
    <w:p w14:paraId="1CF4ADD2" w14:textId="77777777" w:rsidR="008253E0" w:rsidRPr="008253E0" w:rsidRDefault="008253E0" w:rsidP="008253E0"/>
    <w:p w14:paraId="71BD0D3B" w14:textId="18369A20" w:rsidR="008253E0" w:rsidRPr="008253E0" w:rsidRDefault="008253E0" w:rsidP="008253E0">
      <w:pPr>
        <w:tabs>
          <w:tab w:val="left" w:pos="1000"/>
        </w:tabs>
      </w:pPr>
      <w:r>
        <w:tab/>
      </w:r>
      <w:r w:rsidR="00641599">
        <w:t xml:space="preserve">Pilar de la Torre. </w:t>
      </w:r>
      <w:r>
        <w:t xml:space="preserve">Nivel 1- 11 </w:t>
      </w:r>
      <w:proofErr w:type="spellStart"/>
      <w:r>
        <w:t>septiembre</w:t>
      </w:r>
      <w:proofErr w:type="spellEnd"/>
      <w:r>
        <w:t xml:space="preserve"> 2025</w:t>
      </w:r>
    </w:p>
    <w:sectPr w:rsidR="008253E0" w:rsidRPr="008253E0" w:rsidSect="00034616">
      <w:pgSz w:w="15840" w:h="12240" w:orient="landscape"/>
      <w:pgMar w:top="1020" w:right="907" w:bottom="907"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 w:name="Gotu">
    <w:panose1 w:val="00000000000000000000"/>
    <w:charset w:val="4D"/>
    <w:family w:val="auto"/>
    <w:pitch w:val="variable"/>
    <w:sig w:usb0="A000807F" w:usb1="0000207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286621217">
    <w:abstractNumId w:val="8"/>
  </w:num>
  <w:num w:numId="2" w16cid:durableId="1628781400">
    <w:abstractNumId w:val="6"/>
  </w:num>
  <w:num w:numId="3" w16cid:durableId="1927373556">
    <w:abstractNumId w:val="5"/>
  </w:num>
  <w:num w:numId="4" w16cid:durableId="702248384">
    <w:abstractNumId w:val="4"/>
  </w:num>
  <w:num w:numId="5" w16cid:durableId="1884978907">
    <w:abstractNumId w:val="7"/>
  </w:num>
  <w:num w:numId="6" w16cid:durableId="462310230">
    <w:abstractNumId w:val="3"/>
  </w:num>
  <w:num w:numId="7" w16cid:durableId="980311253">
    <w:abstractNumId w:val="2"/>
  </w:num>
  <w:num w:numId="8" w16cid:durableId="1188561949">
    <w:abstractNumId w:val="1"/>
  </w:num>
  <w:num w:numId="9" w16cid:durableId="1114864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3A6D"/>
    <w:rsid w:val="0013102E"/>
    <w:rsid w:val="0015074B"/>
    <w:rsid w:val="0029639D"/>
    <w:rsid w:val="00326B81"/>
    <w:rsid w:val="00326F90"/>
    <w:rsid w:val="003B0AB3"/>
    <w:rsid w:val="00526CD6"/>
    <w:rsid w:val="00540462"/>
    <w:rsid w:val="00605A72"/>
    <w:rsid w:val="00641599"/>
    <w:rsid w:val="00655597"/>
    <w:rsid w:val="006B56EE"/>
    <w:rsid w:val="008253E0"/>
    <w:rsid w:val="00893BA5"/>
    <w:rsid w:val="009F39E1"/>
    <w:rsid w:val="00AA1D8D"/>
    <w:rsid w:val="00B107B9"/>
    <w:rsid w:val="00B47730"/>
    <w:rsid w:val="00C01CD3"/>
    <w:rsid w:val="00CB0664"/>
    <w:rsid w:val="00E779E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58692C"/>
  <w14:defaultImageDpi w14:val="300"/>
  <w15:docId w15:val="{DC77267F-67A3-3F44-9503-41C0028CF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26"/>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104</Words>
  <Characters>575</Characters>
  <Application>Microsoft Office Word</Application>
  <DocSecurity>0</DocSecurity>
  <Lines>4</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4</cp:revision>
  <dcterms:created xsi:type="dcterms:W3CDTF">2025-09-10T12:48:00Z</dcterms:created>
  <dcterms:modified xsi:type="dcterms:W3CDTF">2025-09-10T12:50:00Z</dcterms:modified>
  <cp:category/>
</cp:coreProperties>
</file>